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C3" w:rsidRDefault="007A7CE0" w:rsidP="00F12DC3">
      <w:pPr>
        <w:spacing w:line="0" w:lineRule="atLeast"/>
        <w:rPr>
          <w:rFonts w:ascii="標楷體" w:eastAsia="標楷體" w:hAnsi="標楷體"/>
          <w:szCs w:val="24"/>
        </w:rPr>
      </w:pPr>
      <w:r w:rsidRPr="00F12DC3">
        <w:rPr>
          <w:rFonts w:ascii="標楷體" w:eastAsia="標楷體" w:hAnsi="標楷體" w:hint="eastAsia"/>
          <w:sz w:val="36"/>
          <w:szCs w:val="36"/>
        </w:rPr>
        <w:t xml:space="preserve">　</w:t>
      </w:r>
      <w:r w:rsidR="00F12DC3">
        <w:rPr>
          <w:rFonts w:ascii="標楷體" w:eastAsia="標楷體" w:hAnsi="標楷體" w:hint="eastAsia"/>
          <w:sz w:val="36"/>
          <w:szCs w:val="36"/>
        </w:rPr>
        <w:t xml:space="preserve"> </w:t>
      </w:r>
      <w:r w:rsidR="00AC62AC">
        <w:rPr>
          <w:rFonts w:ascii="標楷體" w:eastAsia="標楷體" w:hAnsi="標楷體" w:hint="eastAsia"/>
          <w:sz w:val="40"/>
          <w:szCs w:val="40"/>
        </w:rPr>
        <w:t>新北市私立格登</w:t>
      </w:r>
      <w:r w:rsidR="00F12DC3" w:rsidRPr="00F12DC3">
        <w:rPr>
          <w:rFonts w:ascii="標楷體" w:eastAsia="標楷體" w:hAnsi="標楷體" w:hint="eastAsia"/>
          <w:sz w:val="40"/>
          <w:szCs w:val="40"/>
        </w:rPr>
        <w:t>幼兒園</w:t>
      </w:r>
      <w:r w:rsidR="00F12DC3" w:rsidRPr="00F12DC3">
        <w:rPr>
          <w:rFonts w:ascii="標楷體" w:eastAsia="標楷體" w:hAnsi="標楷體" w:hint="eastAsia"/>
          <w:sz w:val="36"/>
          <w:szCs w:val="36"/>
        </w:rPr>
        <w:t xml:space="preserve"> </w:t>
      </w:r>
      <w:r w:rsidR="00F12DC3" w:rsidRPr="00F12DC3">
        <w:rPr>
          <w:rFonts w:ascii="標楷體" w:eastAsia="標楷體" w:hAnsi="標楷體" w:hint="eastAsia"/>
          <w:sz w:val="32"/>
          <w:szCs w:val="32"/>
        </w:rPr>
        <w:t xml:space="preserve"> </w:t>
      </w:r>
      <w:r w:rsidR="00F12DC3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A4132E">
        <w:rPr>
          <w:rFonts w:ascii="標楷體" w:eastAsia="標楷體" w:hAnsi="標楷體" w:hint="eastAsia"/>
          <w:sz w:val="26"/>
          <w:szCs w:val="26"/>
        </w:rPr>
        <w:t>114學年度第一</w:t>
      </w:r>
      <w:r w:rsidR="001D0AF0">
        <w:rPr>
          <w:rFonts w:ascii="標楷體" w:eastAsia="標楷體" w:hAnsi="標楷體" w:hint="eastAsia"/>
          <w:sz w:val="26"/>
          <w:szCs w:val="26"/>
        </w:rPr>
        <w:t>學期收</w:t>
      </w:r>
      <w:r w:rsidR="00F12DC3" w:rsidRPr="00F12DC3">
        <w:rPr>
          <w:rFonts w:ascii="標楷體" w:eastAsia="標楷體" w:hAnsi="標楷體" w:hint="eastAsia"/>
          <w:sz w:val="26"/>
          <w:szCs w:val="26"/>
        </w:rPr>
        <w:t>退費標準</w:t>
      </w:r>
      <w:r w:rsidR="00F12DC3">
        <w:rPr>
          <w:rFonts w:ascii="標楷體" w:eastAsia="標楷體" w:hAnsi="標楷體"/>
          <w:szCs w:val="24"/>
        </w:rPr>
        <w:t xml:space="preserve">        </w:t>
      </w:r>
    </w:p>
    <w:p w:rsidR="00F12DC3" w:rsidRPr="00F12DC3" w:rsidRDefault="00F12DC3" w:rsidP="00F12DC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Cs w:val="24"/>
        </w:rPr>
        <w:t xml:space="preserve">  </w:t>
      </w:r>
      <w:r w:rsidRPr="00F12DC3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新北市教保服務機構收退費辦法 </w:t>
      </w:r>
      <w:r w:rsidRPr="00F12DC3">
        <w:rPr>
          <w:rFonts w:ascii="標楷體" w:eastAsia="標楷體" w:hAnsi="標楷體"/>
          <w:b/>
          <w:color w:val="0000FF"/>
          <w:sz w:val="32"/>
          <w:szCs w:val="32"/>
        </w:rPr>
        <w:t xml:space="preserve">      </w:t>
      </w:r>
      <w:r>
        <w:rPr>
          <w:rFonts w:ascii="標楷體" w:eastAsia="標楷體" w:hAnsi="標楷體"/>
          <w:b/>
          <w:color w:val="0000FF"/>
          <w:sz w:val="32"/>
          <w:szCs w:val="32"/>
        </w:rPr>
        <w:t xml:space="preserve">             </w:t>
      </w:r>
      <w:r w:rsidR="00A4132E">
        <w:rPr>
          <w:rFonts w:ascii="標楷體" w:eastAsia="標楷體" w:hAnsi="標楷體"/>
          <w:b/>
          <w:color w:val="0000FF"/>
          <w:sz w:val="32"/>
          <w:szCs w:val="32"/>
        </w:rPr>
        <w:t>114</w:t>
      </w:r>
      <w:r w:rsidRPr="00F12DC3">
        <w:rPr>
          <w:rFonts w:ascii="標楷體" w:eastAsia="標楷體" w:hAnsi="標楷體"/>
          <w:b/>
          <w:color w:val="0000FF"/>
          <w:sz w:val="32"/>
          <w:szCs w:val="32"/>
        </w:rPr>
        <w:t>年</w:t>
      </w:r>
      <w:r w:rsidR="00A4132E">
        <w:rPr>
          <w:rFonts w:ascii="標楷體" w:eastAsia="標楷體" w:hAnsi="標楷體"/>
          <w:b/>
          <w:color w:val="0000FF"/>
          <w:sz w:val="32"/>
          <w:szCs w:val="32"/>
        </w:rPr>
        <w:t>6</w:t>
      </w:r>
      <w:r w:rsidRPr="00F12DC3">
        <w:rPr>
          <w:rFonts w:ascii="標楷體" w:eastAsia="標楷體" w:hAnsi="標楷體"/>
          <w:b/>
          <w:color w:val="0000FF"/>
          <w:sz w:val="32"/>
          <w:szCs w:val="32"/>
        </w:rPr>
        <w:t>月</w:t>
      </w:r>
      <w:r w:rsidR="00A4132E">
        <w:rPr>
          <w:rFonts w:ascii="標楷體" w:eastAsia="標楷體" w:hAnsi="標楷體"/>
          <w:b/>
          <w:color w:val="0000FF"/>
          <w:sz w:val="32"/>
          <w:szCs w:val="32"/>
        </w:rPr>
        <w:t>30</w:t>
      </w:r>
      <w:r w:rsidRPr="00F12DC3">
        <w:rPr>
          <w:rFonts w:ascii="標楷體" w:eastAsia="標楷體" w:hAnsi="標楷體"/>
          <w:b/>
          <w:color w:val="0000FF"/>
          <w:sz w:val="32"/>
          <w:szCs w:val="32"/>
        </w:rPr>
        <w:t>日公告</w:t>
      </w:r>
    </w:p>
    <w:p w:rsidR="00BE6D0F" w:rsidRPr="00BE6D0F" w:rsidRDefault="00BE6D0F" w:rsidP="00BE6D0F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中華民國113年6月19日新北府法規字第1131123107 號令修正發布</w:t>
      </w:r>
    </w:p>
    <w:p w:rsidR="00BE6D0F" w:rsidRPr="00BE6D0F" w:rsidRDefault="00BE6D0F" w:rsidP="00BE6D0F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中華民國111年12月28日新北府法規字第1112426975 號令修正發布</w:t>
      </w:r>
    </w:p>
    <w:p w:rsidR="00BE6D0F" w:rsidRPr="00BE6D0F" w:rsidRDefault="00BE6D0F" w:rsidP="00BE6D0F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中華民國108年12月25日新北府法規字第1082392227 號令修正發布</w:t>
      </w:r>
    </w:p>
    <w:p w:rsidR="00BE6D0F" w:rsidRPr="00BE6D0F" w:rsidRDefault="00BE6D0F" w:rsidP="00BE6D0F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中華民國106年02月08日北府法規字第1060184833 號令修正發布</w:t>
      </w:r>
    </w:p>
    <w:p w:rsidR="00BE6D0F" w:rsidRPr="00BE6D0F" w:rsidRDefault="00BE6D0F" w:rsidP="00BE6D0F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中華民國103年01月15日北府法規字第1023388207 號令修正發布</w:t>
      </w:r>
    </w:p>
    <w:p w:rsidR="00BE6D0F" w:rsidRDefault="00BE6D0F" w:rsidP="00BE6D0F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中華民國101年11月21日北府法規字第1012905632 號令訂定發布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</w:t>
      </w:r>
    </w:p>
    <w:p w:rsidR="00BE6D0F" w:rsidRPr="00BE6D0F" w:rsidRDefault="00BE6D0F" w:rsidP="00BE6D0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本辦法依幼兒教育及照顧法(以下簡稱本法)第四十三條第二項及第六項規定訂定之。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第二條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D91166">
        <w:rPr>
          <w:rFonts w:ascii="標楷體" w:eastAsia="標楷體" w:hAnsi="標楷體" w:hint="eastAsia"/>
          <w:sz w:val="26"/>
          <w:szCs w:val="26"/>
        </w:rPr>
        <w:t>收費採按月繳納方式辦理</w:t>
      </w:r>
      <w:r w:rsidRPr="00BE6D0F">
        <w:rPr>
          <w:rFonts w:ascii="標楷體" w:eastAsia="標楷體" w:hAnsi="標楷體" w:hint="eastAsia"/>
          <w:sz w:val="26"/>
          <w:szCs w:val="26"/>
        </w:rPr>
        <w:t>，如下：</w:t>
      </w:r>
    </w:p>
    <w:tbl>
      <w:tblPr>
        <w:tblStyle w:val="ab"/>
        <w:tblpPr w:leftFromText="180" w:rightFromText="180" w:vertAnchor="text" w:tblpX="416" w:tblpY="1"/>
        <w:tblOverlap w:val="never"/>
        <w:tblW w:w="10556" w:type="dxa"/>
        <w:tblLook w:val="04A0" w:firstRow="1" w:lastRow="0" w:firstColumn="1" w:lastColumn="0" w:noHBand="0" w:noVBand="1"/>
      </w:tblPr>
      <w:tblGrid>
        <w:gridCol w:w="457"/>
        <w:gridCol w:w="1995"/>
        <w:gridCol w:w="1215"/>
        <w:gridCol w:w="988"/>
        <w:gridCol w:w="988"/>
        <w:gridCol w:w="988"/>
        <w:gridCol w:w="989"/>
        <w:gridCol w:w="2936"/>
      </w:tblGrid>
      <w:tr w:rsidR="00730412" w:rsidTr="00AC62AC">
        <w:trPr>
          <w:trHeight w:val="416"/>
        </w:trPr>
        <w:tc>
          <w:tcPr>
            <w:tcW w:w="2361" w:type="dxa"/>
            <w:gridSpan w:val="2"/>
            <w:shd w:val="clear" w:color="auto" w:fill="D9E2F3" w:themeFill="accent5" w:themeFillTint="33"/>
            <w:vAlign w:val="center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收費項目</w:t>
            </w:r>
          </w:p>
        </w:tc>
        <w:tc>
          <w:tcPr>
            <w:tcW w:w="1239" w:type="dxa"/>
            <w:shd w:val="clear" w:color="auto" w:fill="FFF2CC" w:themeFill="accent4" w:themeFillTint="33"/>
            <w:vAlign w:val="center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收費期間</w:t>
            </w:r>
          </w:p>
        </w:tc>
        <w:tc>
          <w:tcPr>
            <w:tcW w:w="990" w:type="dxa"/>
            <w:shd w:val="clear" w:color="auto" w:fill="FF99FF"/>
            <w:vAlign w:val="center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大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65911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990" w:type="dxa"/>
            <w:shd w:val="clear" w:color="auto" w:fill="FF99FF"/>
            <w:vAlign w:val="center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65911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990" w:type="dxa"/>
            <w:shd w:val="clear" w:color="auto" w:fill="FF99FF"/>
            <w:vAlign w:val="center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65911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991" w:type="dxa"/>
            <w:shd w:val="clear" w:color="auto" w:fill="FF99FF"/>
            <w:vAlign w:val="center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幼幼班</w:t>
            </w:r>
          </w:p>
        </w:tc>
        <w:tc>
          <w:tcPr>
            <w:tcW w:w="2995" w:type="dxa"/>
            <w:shd w:val="clear" w:color="auto" w:fill="B4C6E7" w:themeFill="accent5" w:themeFillTint="66"/>
            <w:vAlign w:val="center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說      明</w:t>
            </w:r>
          </w:p>
        </w:tc>
      </w:tr>
      <w:tr w:rsidR="00730412" w:rsidTr="00AC62AC">
        <w:trPr>
          <w:trHeight w:val="394"/>
        </w:trPr>
        <w:tc>
          <w:tcPr>
            <w:tcW w:w="319" w:type="dxa"/>
            <w:shd w:val="clear" w:color="auto" w:fill="D9E2F3" w:themeFill="accent5" w:themeFillTint="33"/>
          </w:tcPr>
          <w:p w:rsidR="00730412" w:rsidRDefault="00730412" w:rsidP="00AC62AC">
            <w:pPr>
              <w:jc w:val="center"/>
            </w:pPr>
          </w:p>
        </w:tc>
        <w:tc>
          <w:tcPr>
            <w:tcW w:w="2042" w:type="dxa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學費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一學期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Pr="00665911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 w:rsidR="00730412" w:rsidRPr="00665911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 w:rsidR="00730412" w:rsidRPr="00665911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991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 w:rsidR="00730412" w:rsidRPr="00665911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995" w:type="dxa"/>
            <w:vMerge w:val="restart"/>
            <w:shd w:val="clear" w:color="auto" w:fill="C5E0B3" w:themeFill="accent6" w:themeFillTint="66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參加準公共幼兒園，家長每月繳費不超過3000，差額由行政院補助。</w:t>
            </w:r>
          </w:p>
          <w:p w:rsidR="00730412" w:rsidRPr="00665911" w:rsidRDefault="00730412" w:rsidP="00AC62AC">
            <w:pPr>
              <w:rPr>
                <w:rFonts w:ascii="標楷體" w:eastAsia="標楷體" w:hAnsi="標楷體" w:cs="Cambria Math"/>
                <w:szCs w:val="24"/>
              </w:rPr>
            </w:pPr>
            <w:r w:rsidRPr="00665911">
              <w:rPr>
                <w:rFonts w:ascii="標楷體" w:eastAsia="標楷體" w:hAnsi="標楷體" w:cs="Cambria Math"/>
                <w:szCs w:val="24"/>
              </w:rPr>
              <w:t>◎第一胎:3000          ◎第二胎:2000         ◎第三胎以上子女：1000</w:t>
            </w:r>
          </w:p>
          <w:p w:rsidR="00AC62AC" w:rsidRDefault="00730412" w:rsidP="00AC62AC">
            <w:pPr>
              <w:rPr>
                <w:rFonts w:ascii="標楷體" w:eastAsia="標楷體" w:hAnsi="標楷體" w:cs="Cambria Math"/>
                <w:szCs w:val="24"/>
              </w:rPr>
            </w:pPr>
            <w:r w:rsidRPr="00665911">
              <w:rPr>
                <w:rFonts w:ascii="標楷體" w:eastAsia="標楷體" w:hAnsi="標楷體" w:cs="Cambria Math"/>
                <w:szCs w:val="24"/>
              </w:rPr>
              <w:t>◎低收、中低收入戶子女</w:t>
            </w:r>
          </w:p>
          <w:p w:rsidR="00730412" w:rsidRPr="00665911" w:rsidRDefault="00AC62AC" w:rsidP="00AC62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mbria Math" w:hint="eastAsia"/>
                <w:szCs w:val="24"/>
              </w:rPr>
              <w:t xml:space="preserve">  </w:t>
            </w:r>
            <w:r w:rsidR="00730412" w:rsidRPr="00665911">
              <w:rPr>
                <w:rFonts w:ascii="標楷體" w:eastAsia="標楷體" w:hAnsi="標楷體" w:cs="Cambria Math"/>
                <w:szCs w:val="24"/>
              </w:rPr>
              <w:t>免收費。</w:t>
            </w:r>
          </w:p>
        </w:tc>
      </w:tr>
      <w:tr w:rsidR="00730412" w:rsidTr="00AC62AC">
        <w:trPr>
          <w:trHeight w:val="411"/>
        </w:trPr>
        <w:tc>
          <w:tcPr>
            <w:tcW w:w="319" w:type="dxa"/>
            <w:shd w:val="clear" w:color="auto" w:fill="D9E2F3" w:themeFill="accent5" w:themeFillTint="33"/>
          </w:tcPr>
          <w:p w:rsidR="00730412" w:rsidRDefault="00730412" w:rsidP="00AC62AC">
            <w:pPr>
              <w:jc w:val="center"/>
            </w:pPr>
          </w:p>
        </w:tc>
        <w:tc>
          <w:tcPr>
            <w:tcW w:w="2042" w:type="dxa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雜費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一個月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 w:rsidR="00730412" w:rsidRPr="00665911"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30412" w:rsidRPr="0066591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 w:rsidR="00730412" w:rsidRPr="00665911"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30412" w:rsidRPr="0066591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91" w:type="dxa"/>
          </w:tcPr>
          <w:p w:rsidR="00730412" w:rsidRPr="00665911" w:rsidRDefault="008C308E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2995" w:type="dxa"/>
            <w:vMerge/>
            <w:shd w:val="clear" w:color="auto" w:fill="C5E0B3" w:themeFill="accent6" w:themeFillTint="66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0412" w:rsidTr="00AC62AC">
        <w:trPr>
          <w:trHeight w:val="411"/>
        </w:trPr>
        <w:tc>
          <w:tcPr>
            <w:tcW w:w="319" w:type="dxa"/>
            <w:vMerge w:val="restart"/>
            <w:shd w:val="clear" w:color="auto" w:fill="D9E2F3" w:themeFill="accent5" w:themeFillTint="33"/>
          </w:tcPr>
          <w:p w:rsidR="00730412" w:rsidRDefault="00730412" w:rsidP="00AC62AC">
            <w:pPr>
              <w:tabs>
                <w:tab w:val="left" w:pos="240"/>
              </w:tabs>
              <w:jc w:val="center"/>
            </w:pPr>
          </w:p>
          <w:p w:rsidR="00730412" w:rsidRPr="00665911" w:rsidRDefault="00730412" w:rsidP="00AC62AC">
            <w:pPr>
              <w:tabs>
                <w:tab w:val="left" w:pos="240"/>
              </w:tabs>
              <w:jc w:val="center"/>
              <w:rPr>
                <w:rFonts w:ascii="標楷體" w:eastAsia="標楷體" w:hAnsi="標楷體"/>
              </w:rPr>
            </w:pPr>
            <w:r w:rsidRPr="00665911">
              <w:rPr>
                <w:rFonts w:ascii="標楷體" w:eastAsia="標楷體" w:hAnsi="標楷體"/>
              </w:rPr>
              <w:t>代</w:t>
            </w:r>
          </w:p>
          <w:p w:rsidR="00730412" w:rsidRPr="00665911" w:rsidRDefault="00730412" w:rsidP="00AC62AC">
            <w:pPr>
              <w:tabs>
                <w:tab w:val="left" w:pos="240"/>
              </w:tabs>
              <w:jc w:val="center"/>
              <w:rPr>
                <w:rFonts w:ascii="標楷體" w:eastAsia="標楷體" w:hAnsi="標楷體"/>
              </w:rPr>
            </w:pPr>
            <w:r w:rsidRPr="00665911">
              <w:rPr>
                <w:rFonts w:ascii="標楷體" w:eastAsia="標楷體" w:hAnsi="標楷體"/>
              </w:rPr>
              <w:t>辦</w:t>
            </w:r>
          </w:p>
          <w:p w:rsidR="00730412" w:rsidRDefault="00730412" w:rsidP="00AC62AC">
            <w:pPr>
              <w:tabs>
                <w:tab w:val="left" w:pos="240"/>
              </w:tabs>
              <w:jc w:val="center"/>
            </w:pPr>
            <w:r w:rsidRPr="00665911">
              <w:rPr>
                <w:rFonts w:ascii="標楷體" w:eastAsia="標楷體" w:hAnsi="標楷體"/>
              </w:rPr>
              <w:t>費</w:t>
            </w:r>
          </w:p>
        </w:tc>
        <w:tc>
          <w:tcPr>
            <w:tcW w:w="2042" w:type="dxa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材料費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一學期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Pr="00665911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30412"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30412"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991" w:type="dxa"/>
          </w:tcPr>
          <w:p w:rsidR="00730412" w:rsidRPr="00665911" w:rsidRDefault="008C308E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30412"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95" w:type="dxa"/>
            <w:vMerge/>
            <w:shd w:val="clear" w:color="auto" w:fill="C5E0B3" w:themeFill="accent6" w:themeFillTint="66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0412" w:rsidTr="00AC62AC">
        <w:trPr>
          <w:trHeight w:val="411"/>
        </w:trPr>
        <w:tc>
          <w:tcPr>
            <w:tcW w:w="319" w:type="dxa"/>
            <w:vMerge/>
            <w:shd w:val="clear" w:color="auto" w:fill="D9E2F3" w:themeFill="accent5" w:themeFillTint="33"/>
          </w:tcPr>
          <w:p w:rsidR="00730412" w:rsidRDefault="00730412" w:rsidP="00AC62AC">
            <w:pPr>
              <w:jc w:val="center"/>
            </w:pPr>
          </w:p>
        </w:tc>
        <w:tc>
          <w:tcPr>
            <w:tcW w:w="2042" w:type="dxa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活動費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一個月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/>
                <w:szCs w:val="24"/>
              </w:rPr>
              <w:t>3</w:t>
            </w:r>
            <w:r w:rsidR="00FF1DDF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/>
                <w:szCs w:val="24"/>
              </w:rPr>
              <w:t>3</w:t>
            </w:r>
            <w:r w:rsidR="00FF1DDF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1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8C308E">
              <w:rPr>
                <w:rFonts w:ascii="標楷體" w:eastAsia="標楷體" w:hAnsi="標楷體"/>
                <w:szCs w:val="24"/>
              </w:rPr>
              <w:t>3</w:t>
            </w:r>
            <w:r w:rsidR="008C308E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995" w:type="dxa"/>
            <w:vMerge/>
            <w:shd w:val="clear" w:color="auto" w:fill="C5E0B3" w:themeFill="accent6" w:themeFillTint="66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0412" w:rsidTr="00AC62AC">
        <w:trPr>
          <w:trHeight w:val="428"/>
        </w:trPr>
        <w:tc>
          <w:tcPr>
            <w:tcW w:w="319" w:type="dxa"/>
            <w:vMerge/>
            <w:shd w:val="clear" w:color="auto" w:fill="D9E2F3" w:themeFill="accent5" w:themeFillTint="33"/>
          </w:tcPr>
          <w:p w:rsidR="00730412" w:rsidRDefault="00730412" w:rsidP="00AC62AC">
            <w:pPr>
              <w:jc w:val="center"/>
            </w:pPr>
          </w:p>
        </w:tc>
        <w:tc>
          <w:tcPr>
            <w:tcW w:w="2042" w:type="dxa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點心費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一個月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 w:hint="eastAsia"/>
                <w:szCs w:val="24"/>
              </w:rPr>
              <w:t>0</w:t>
            </w:r>
            <w:r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 w:hint="eastAsia"/>
                <w:szCs w:val="24"/>
              </w:rPr>
              <w:t>0</w:t>
            </w:r>
            <w:r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 w:hint="eastAsia"/>
                <w:szCs w:val="24"/>
              </w:rPr>
              <w:t>0</w:t>
            </w:r>
            <w:r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991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8C308E">
              <w:rPr>
                <w:rFonts w:ascii="標楷體" w:eastAsia="標楷體" w:hAnsi="標楷體" w:hint="eastAsia"/>
                <w:szCs w:val="24"/>
              </w:rPr>
              <w:t>0</w:t>
            </w:r>
            <w:r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95" w:type="dxa"/>
            <w:vMerge/>
            <w:shd w:val="clear" w:color="auto" w:fill="C5E0B3" w:themeFill="accent6" w:themeFillTint="66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0412" w:rsidTr="00AC62AC">
        <w:trPr>
          <w:trHeight w:val="428"/>
        </w:trPr>
        <w:tc>
          <w:tcPr>
            <w:tcW w:w="319" w:type="dxa"/>
            <w:vMerge/>
            <w:shd w:val="clear" w:color="auto" w:fill="D9E2F3" w:themeFill="accent5" w:themeFillTint="33"/>
          </w:tcPr>
          <w:p w:rsidR="00730412" w:rsidRDefault="00730412" w:rsidP="00AC62AC">
            <w:pPr>
              <w:jc w:val="center"/>
            </w:pPr>
          </w:p>
        </w:tc>
        <w:tc>
          <w:tcPr>
            <w:tcW w:w="2042" w:type="dxa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午餐費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一個月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 w:hint="eastAsia"/>
                <w:szCs w:val="24"/>
              </w:rPr>
              <w:t>2</w:t>
            </w:r>
            <w:r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 w:hint="eastAsia"/>
                <w:szCs w:val="24"/>
              </w:rPr>
              <w:t>2</w:t>
            </w:r>
            <w:r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FF1DDF">
              <w:rPr>
                <w:rFonts w:ascii="標楷體" w:eastAsia="標楷體" w:hAnsi="標楷體" w:hint="eastAsia"/>
                <w:szCs w:val="24"/>
              </w:rPr>
              <w:t>2</w:t>
            </w:r>
            <w:r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991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8C308E">
              <w:rPr>
                <w:rFonts w:ascii="標楷體" w:eastAsia="標楷體" w:hAnsi="標楷體" w:hint="eastAsia"/>
                <w:szCs w:val="24"/>
              </w:rPr>
              <w:t>2</w:t>
            </w:r>
            <w:r w:rsidRPr="0066591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95" w:type="dxa"/>
            <w:vMerge/>
            <w:shd w:val="clear" w:color="auto" w:fill="C5E0B3" w:themeFill="accent6" w:themeFillTint="66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0412" w:rsidTr="00AC62AC">
        <w:trPr>
          <w:trHeight w:val="419"/>
        </w:trPr>
        <w:tc>
          <w:tcPr>
            <w:tcW w:w="2361" w:type="dxa"/>
            <w:gridSpan w:val="2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全學期總收費(6個月)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總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65911">
              <w:rPr>
                <w:rFonts w:ascii="標楷體" w:eastAsia="標楷體" w:hAnsi="標楷體"/>
                <w:szCs w:val="24"/>
              </w:rPr>
              <w:t>計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1" w:type="dxa"/>
          </w:tcPr>
          <w:p w:rsidR="00730412" w:rsidRPr="00665911" w:rsidRDefault="008C308E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2995" w:type="dxa"/>
            <w:vMerge/>
            <w:shd w:val="clear" w:color="auto" w:fill="C5E0B3" w:themeFill="accent6" w:themeFillTint="66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0412" w:rsidTr="00AC62AC">
        <w:trPr>
          <w:trHeight w:val="411"/>
        </w:trPr>
        <w:tc>
          <w:tcPr>
            <w:tcW w:w="2361" w:type="dxa"/>
            <w:gridSpan w:val="2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延長照顧服務費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一個月</w:t>
            </w:r>
          </w:p>
        </w:tc>
        <w:tc>
          <w:tcPr>
            <w:tcW w:w="990" w:type="dxa"/>
          </w:tcPr>
          <w:p w:rsidR="00730412" w:rsidRPr="00665911" w:rsidRDefault="00FF1DDF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30412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Pr="00665911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990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Pr="00665911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991" w:type="dxa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Pr="00665911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995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非補助項目</w:t>
            </w:r>
          </w:p>
        </w:tc>
      </w:tr>
      <w:tr w:rsidR="00730412" w:rsidTr="00AC62AC">
        <w:trPr>
          <w:trHeight w:val="411"/>
        </w:trPr>
        <w:tc>
          <w:tcPr>
            <w:tcW w:w="2361" w:type="dxa"/>
            <w:gridSpan w:val="2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保險費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tabs>
                <w:tab w:val="left" w:pos="165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一學期</w:t>
            </w:r>
          </w:p>
        </w:tc>
        <w:tc>
          <w:tcPr>
            <w:tcW w:w="3961" w:type="dxa"/>
            <w:gridSpan w:val="4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依政府當年度公告費用收費</w:t>
            </w:r>
          </w:p>
        </w:tc>
        <w:tc>
          <w:tcPr>
            <w:tcW w:w="2995" w:type="dxa"/>
            <w:shd w:val="clear" w:color="auto" w:fill="FFF2CC" w:themeFill="accent4" w:themeFillTint="33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非補助項目</w:t>
            </w:r>
          </w:p>
        </w:tc>
      </w:tr>
      <w:tr w:rsidR="00730412" w:rsidTr="00AC62AC">
        <w:trPr>
          <w:trHeight w:val="394"/>
        </w:trPr>
        <w:tc>
          <w:tcPr>
            <w:tcW w:w="2361" w:type="dxa"/>
            <w:gridSpan w:val="2"/>
            <w:shd w:val="clear" w:color="auto" w:fill="D9E2F3" w:themeFill="accent5" w:themeFillTint="33"/>
          </w:tcPr>
          <w:p w:rsidR="00730412" w:rsidRPr="00665911" w:rsidRDefault="00730412" w:rsidP="00AC6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備  註</w:t>
            </w:r>
          </w:p>
        </w:tc>
        <w:tc>
          <w:tcPr>
            <w:tcW w:w="8195" w:type="dxa"/>
            <w:gridSpan w:val="6"/>
          </w:tcPr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1.</w:t>
            </w:r>
            <w:r w:rsidRPr="00665911">
              <w:rPr>
                <w:rFonts w:ascii="標楷體" w:eastAsia="標楷體" w:hAnsi="標楷體" w:hint="eastAsia"/>
                <w:szCs w:val="24"/>
              </w:rPr>
              <w:t xml:space="preserve">補助項目不包括交通費、保險費及延長照顧服務費等費用。   </w:t>
            </w:r>
          </w:p>
          <w:p w:rsidR="00730412" w:rsidRPr="00665911" w:rsidRDefault="00730412" w:rsidP="00AC62AC">
            <w:pPr>
              <w:rPr>
                <w:rFonts w:ascii="標楷體" w:eastAsia="標楷體" w:hAnsi="標楷體"/>
                <w:szCs w:val="24"/>
              </w:rPr>
            </w:pPr>
            <w:r w:rsidRPr="00665911">
              <w:rPr>
                <w:rFonts w:ascii="標楷體" w:eastAsia="標楷體" w:hAnsi="標楷體"/>
                <w:szCs w:val="24"/>
              </w:rPr>
              <w:t>2.保險費依當學年學生團體保險契約所訂收費標準辦理。</w:t>
            </w:r>
          </w:p>
        </w:tc>
      </w:tr>
    </w:tbl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第三條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教保服務機構收費項目及用途，依教育部規定辦理。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第四條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公立幼兒園應收取之各項費用基準如附表。</w:t>
      </w:r>
    </w:p>
    <w:p w:rsidR="00AC62AC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BE6D0F">
        <w:rPr>
          <w:rFonts w:ascii="標楷體" w:eastAsia="標楷體" w:hAnsi="標楷體" w:hint="eastAsia"/>
          <w:sz w:val="26"/>
          <w:szCs w:val="26"/>
        </w:rPr>
        <w:t>私立教保服務機構應依第三條所定收費項目，自訂次學年度之收費數額，並於每年六月三十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日前報本府備查後，始得向幼兒之法定代理人收取費用。</w:t>
      </w:r>
    </w:p>
    <w:p w:rsidR="00AC62AC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AC62AC">
        <w:rPr>
          <w:rFonts w:ascii="標楷體" w:eastAsia="標楷體" w:hAnsi="標楷體" w:hint="eastAsia"/>
          <w:sz w:val="26"/>
          <w:szCs w:val="26"/>
        </w:rPr>
        <w:t xml:space="preserve">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私立教保服務機構得於學期教保服務起始日前預收學費，收取數額不得高於當學期收取之學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 xml:space="preserve">費總額百分之十，最高以新臺幣一千五百元為限。 　</w:t>
      </w:r>
    </w:p>
    <w:p w:rsidR="00AC62AC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第五條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教保服務機構之收退費基準、收費項目與數額及減免收費規定，應至少於每學期開始前一個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月，公告於本府及教育部指定網站。</w:t>
      </w:r>
    </w:p>
    <w:p w:rsidR="00AC62AC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AC62AC">
        <w:rPr>
          <w:rFonts w:ascii="標楷體" w:eastAsia="標楷體" w:hAnsi="標楷體" w:hint="eastAsia"/>
          <w:sz w:val="26"/>
          <w:szCs w:val="26"/>
        </w:rPr>
        <w:t xml:space="preserve">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教保服務機構應於收費規定、繳費與退費收據，註記收退費基準及全學期教保服務起迄日，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並由教保服務機構及幼兒之法定代理人各執一份。</w:t>
      </w:r>
    </w:p>
    <w:p w:rsidR="00AC62AC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第六條</w:t>
      </w:r>
      <w:r w:rsidR="00016F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幼兒中途進入教保服務機構者，公立幼兒園之收費，按其當月就讀日數比例計算；私立教保</w:t>
      </w:r>
    </w:p>
    <w:p w:rsidR="00AC62AC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服務機構之收費，以其實際進入教保服務機構日為收費基準日，全學期收費項目按就讀月數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比例計算，每月收費項目按就讀日數比例計算。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00B17">
        <w:rPr>
          <w:rFonts w:ascii="標楷體" w:eastAsia="標楷體" w:hAnsi="標楷體" w:hint="eastAsia"/>
          <w:sz w:val="26"/>
          <w:szCs w:val="26"/>
        </w:rPr>
        <w:t xml:space="preserve">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前項幼兒之保險費及家長會費，依學生與幼兒團體保險及家長會設置相關規定收費。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第七條</w:t>
      </w:r>
      <w:r w:rsidR="00016F3D">
        <w:rPr>
          <w:rFonts w:ascii="標楷體" w:eastAsia="標楷體" w:hAnsi="標楷體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幼兒因故無法就讀而離開教保服務機構，教保服務機構應依下列規定辦理退費：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C62AC">
        <w:rPr>
          <w:rFonts w:ascii="標楷體" w:eastAsia="標楷體" w:hAnsi="標楷體" w:hint="eastAsia"/>
          <w:sz w:val="26"/>
          <w:szCs w:val="26"/>
        </w:rPr>
        <w:t xml:space="preserve">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一、公立幼兒園：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（一）學期教保服務起始日前提出無法就讀者，全數退還繳交費用。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（二）學期教保服務起始日後離開者，按當月就讀日數比例退還繳交費用。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 xml:space="preserve"> 二、私立教保服務機構：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（一）學費及雜費：</w:t>
      </w:r>
    </w:p>
    <w:p w:rsidR="00AC62AC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 xml:space="preserve">         </w:t>
      </w:r>
      <w:r w:rsidR="00BE6D0F" w:rsidRPr="00BE6D0F">
        <w:rPr>
          <w:rFonts w:ascii="標楷體" w:eastAsia="標楷體" w:hAnsi="標楷體"/>
          <w:sz w:val="26"/>
          <w:szCs w:val="26"/>
        </w:rPr>
        <w:t>1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、學期教保服務起始日前，提出無法就讀者，全數退還繳交費用。但教保服務起始日前三</w:t>
      </w:r>
    </w:p>
    <w:p w:rsidR="00AC62AC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十個工作日內始提出無法就讀者，私立教保服務機構得扣除行政作業相關費用，其費用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不得高於當學期收取之學費總額百分之十，最高以新臺幣一千五百元為限。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2、學期教保服務起始日後，未逾學期三分之一離開者，退還三分之二。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3、學期教保服務起始日後，逾學期三分之一，未逾學期三分之二離開者，退還三分之一。</w:t>
      </w:r>
    </w:p>
    <w:p w:rsidR="00BE6D0F" w:rsidRPr="00BE6D0F" w:rsidRDefault="00016F3D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 w:rsidR="00BE6D0F" w:rsidRPr="00BE6D0F">
        <w:rPr>
          <w:rFonts w:ascii="標楷體" w:eastAsia="標楷體" w:hAnsi="標楷體"/>
          <w:sz w:val="26"/>
          <w:szCs w:val="26"/>
        </w:rPr>
        <w:t>4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、學期教保服務起始日後，逾學期三分之二離開者，不予退費。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 xml:space="preserve">      （二）保險費及家長會費以外之代辦費及代收費：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/>
          <w:sz w:val="26"/>
          <w:szCs w:val="26"/>
        </w:rPr>
        <w:t xml:space="preserve">         1</w:t>
      </w:r>
      <w:r w:rsidRPr="00BE6D0F">
        <w:rPr>
          <w:rFonts w:ascii="標楷體" w:eastAsia="標楷體" w:hAnsi="標楷體" w:hint="eastAsia"/>
          <w:sz w:val="26"/>
          <w:szCs w:val="26"/>
        </w:rPr>
        <w:t>、全學期收費項目，按就讀月數比例退費。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/>
          <w:sz w:val="26"/>
          <w:szCs w:val="26"/>
        </w:rPr>
        <w:t xml:space="preserve">         2</w:t>
      </w:r>
      <w:r w:rsidRPr="00BE6D0F">
        <w:rPr>
          <w:rFonts w:ascii="標楷體" w:eastAsia="標楷體" w:hAnsi="標楷體" w:hint="eastAsia"/>
          <w:sz w:val="26"/>
          <w:szCs w:val="26"/>
        </w:rPr>
        <w:t>、每月收費項目，按離開當月就讀日數比例退費。</w:t>
      </w:r>
    </w:p>
    <w:p w:rsidR="00AC62AC" w:rsidRPr="00BE6D0F" w:rsidRDefault="00BE6D0F" w:rsidP="00BE6D0F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 w:rsidRPr="00BE6D0F">
        <w:rPr>
          <w:rFonts w:ascii="標楷體" w:eastAsia="標楷體" w:hAnsi="標楷體"/>
          <w:sz w:val="26"/>
          <w:szCs w:val="26"/>
        </w:rPr>
        <w:t xml:space="preserve">         3</w:t>
      </w:r>
      <w:r w:rsidRPr="00BE6D0F">
        <w:rPr>
          <w:rFonts w:ascii="標楷體" w:eastAsia="標楷體" w:hAnsi="標楷體" w:hint="eastAsia"/>
          <w:sz w:val="26"/>
          <w:szCs w:val="26"/>
        </w:rPr>
        <w:t>、已製成成品者，不予退費，並發還成品。</w:t>
      </w:r>
    </w:p>
    <w:p w:rsidR="004345C3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/>
          <w:sz w:val="26"/>
          <w:szCs w:val="26"/>
        </w:rPr>
        <w:t xml:space="preserve">     </w:t>
      </w:r>
      <w:r w:rsidRPr="00BE6D0F">
        <w:rPr>
          <w:rFonts w:ascii="標楷體" w:eastAsia="標楷體" w:hAnsi="標楷體" w:hint="eastAsia"/>
          <w:sz w:val="26"/>
          <w:szCs w:val="26"/>
        </w:rPr>
        <w:t>私立教保服務機構有下列事由之一，致幼兒離開教保服務機構者，應於幼兒離開教保服務機構</w:t>
      </w:r>
    </w:p>
    <w:p w:rsidR="004345C3" w:rsidRDefault="004345C3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之次日起十日內，以其實際離開教保服務機構日為退費基準日，全學期收費項目按就讀月數比例，</w:t>
      </w:r>
    </w:p>
    <w:p w:rsidR="00BE6D0F" w:rsidRPr="00BE6D0F" w:rsidRDefault="004345C3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GoBack"/>
      <w:bookmarkEnd w:id="0"/>
      <w:r w:rsidR="00BE6D0F" w:rsidRPr="00BE6D0F">
        <w:rPr>
          <w:rFonts w:ascii="標楷體" w:eastAsia="標楷體" w:hAnsi="標楷體" w:hint="eastAsia"/>
          <w:sz w:val="26"/>
          <w:szCs w:val="26"/>
        </w:rPr>
        <w:t>每月收費項目按離開當月就讀日數比例計算退費：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 xml:space="preserve">    一、未經核准擅自停辦教保服務。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 xml:space="preserve">    二、擅自變更教保服務地點。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 xml:space="preserve">    三、因違反規定經停止招生、停辦、撤銷或廢止設立許可。</w:t>
      </w:r>
    </w:p>
    <w:p w:rsidR="00AC62AC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 xml:space="preserve">    四、教保服務機構之負責人、教保服務人員或其他服務人員，對幼兒有身心虐待、不當管教或其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他不當對待之行為並經裁罰。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00B1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E6D0F">
        <w:rPr>
          <w:rFonts w:ascii="標楷體" w:eastAsia="標楷體" w:hAnsi="標楷體" w:hint="eastAsia"/>
          <w:sz w:val="26"/>
          <w:szCs w:val="26"/>
        </w:rPr>
        <w:t xml:space="preserve">前二項幼兒之保險費及家長會費，依學生與幼兒團體保險及家長會設置相關規定退費。         　</w:t>
      </w:r>
    </w:p>
    <w:p w:rsidR="00AC62AC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第八條</w:t>
      </w:r>
      <w:r w:rsidR="00016F3D">
        <w:rPr>
          <w:rFonts w:ascii="標楷體" w:eastAsia="標楷體" w:hAnsi="標楷體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有下列情形之ㄧ者，公立幼兒園按當月請假、停課或放假日數比例，退還繳交費用；私立教</w:t>
      </w:r>
    </w:p>
    <w:p w:rsidR="00AC62AC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保服務機構按當月請假、停課或放假日數比例，退還請假、停課或放假期間之午餐費、點心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費、交通費及按日或按次計算之延長照顧服務費等代辦費項目，其餘項目不予退費：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AC62AC">
        <w:rPr>
          <w:rFonts w:ascii="標楷體" w:eastAsia="標楷體" w:hAnsi="標楷體" w:hint="eastAsia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 xml:space="preserve"> 一、幼兒因故請假，於請假日前辦妥請假手續，且實際請假日數連續達上課日五日以上。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/>
          <w:sz w:val="26"/>
          <w:szCs w:val="26"/>
        </w:rPr>
        <w:t xml:space="preserve">     </w:t>
      </w:r>
      <w:r w:rsidRPr="00BE6D0F">
        <w:rPr>
          <w:rFonts w:ascii="標楷體" w:eastAsia="標楷體" w:hAnsi="標楷體" w:hint="eastAsia"/>
          <w:sz w:val="26"/>
          <w:szCs w:val="26"/>
        </w:rPr>
        <w:t>二、因法定傳染病、流行病或流行性疫情強制停課，幼兒於停課期間配合停課。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/>
          <w:sz w:val="26"/>
          <w:szCs w:val="26"/>
        </w:rPr>
        <w:t xml:space="preserve">     </w:t>
      </w:r>
      <w:r w:rsidRPr="00BE6D0F">
        <w:rPr>
          <w:rFonts w:ascii="標楷體" w:eastAsia="標楷體" w:hAnsi="標楷體" w:hint="eastAsia"/>
          <w:sz w:val="26"/>
          <w:szCs w:val="26"/>
        </w:rPr>
        <w:t>三、國定假日、農曆除夕與春節假期等連續假日達五日（含例假日）以上。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/>
          <w:sz w:val="26"/>
          <w:szCs w:val="26"/>
        </w:rPr>
        <w:t xml:space="preserve">    </w:t>
      </w:r>
      <w:r w:rsidR="00E00B1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E6D0F">
        <w:rPr>
          <w:rFonts w:ascii="標楷體" w:eastAsia="標楷體" w:hAnsi="標楷體" w:hint="eastAsia"/>
          <w:sz w:val="26"/>
          <w:szCs w:val="26"/>
        </w:rPr>
        <w:t>前項第三款之退費，採事先扣除方式辦理。但辦理補課之彈性放假日，不予退費。</w:t>
      </w:r>
      <w:r w:rsidRPr="00BE6D0F">
        <w:rPr>
          <w:rFonts w:ascii="標楷體" w:eastAsia="標楷體" w:hAnsi="標楷體"/>
          <w:sz w:val="26"/>
          <w:szCs w:val="26"/>
        </w:rPr>
        <w:t xml:space="preserve">   </w:t>
      </w:r>
    </w:p>
    <w:p w:rsidR="00AC62AC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第九條</w:t>
      </w:r>
      <w:r w:rsidR="00016F3D">
        <w:rPr>
          <w:rFonts w:ascii="標楷體" w:eastAsia="標楷體" w:hAnsi="標楷體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前三條所稱就讀（請假、停課或放假）日數比例，以當月幼兒實際就讀（請假、停課或放</w:t>
      </w:r>
    </w:p>
    <w:p w:rsidR="00AC62AC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假）日數除以教保服務機構教保服務之日數計算；就讀月數比例，以全學期幼兒實際就讀月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數除以教保服務機構教保服務之月數計算，未滿一個月者，按就讀日數比例計算。</w:t>
      </w:r>
    </w:p>
    <w:p w:rsidR="00BE6D0F" w:rsidRPr="00BE6D0F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第十條</w:t>
      </w:r>
      <w:r w:rsidR="00016F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準公共幼兒園之收退費，準用本辦法第三條、第四條第二項、第五條、第九條、第十一條及第六條至第八條公立幼兒園計算基準之規定。</w:t>
      </w:r>
    </w:p>
    <w:p w:rsidR="00AC62AC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C62A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E6D0F">
        <w:rPr>
          <w:rFonts w:ascii="標楷體" w:eastAsia="標楷體" w:hAnsi="標楷體" w:hint="eastAsia"/>
          <w:sz w:val="26"/>
          <w:szCs w:val="26"/>
        </w:rPr>
        <w:t>職場互助教保服務中心之收退費，除職場互助式教保服務實施辦法另有規定外，準用本辦法之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規定。</w:t>
      </w:r>
    </w:p>
    <w:p w:rsidR="00AC62AC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第十一條</w:t>
      </w:r>
      <w:r w:rsidR="00016F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教保服務機構之收退費違反本辦法者，除依本法規定處罰外，並應退還違法收取或應退之</w:t>
      </w:r>
    </w:p>
    <w:p w:rsidR="00BE6D0F" w:rsidRPr="00BE6D0F" w:rsidRDefault="00AC62AC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E6D0F" w:rsidRPr="00BE6D0F">
        <w:rPr>
          <w:rFonts w:ascii="標楷體" w:eastAsia="標楷體" w:hAnsi="標楷體" w:hint="eastAsia"/>
          <w:sz w:val="26"/>
          <w:szCs w:val="26"/>
        </w:rPr>
        <w:t>費用。</w:t>
      </w:r>
    </w:p>
    <w:p w:rsidR="000516DC" w:rsidRPr="00F12DC3" w:rsidRDefault="00BE6D0F" w:rsidP="00BE6D0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BE6D0F">
        <w:rPr>
          <w:rFonts w:ascii="標楷體" w:eastAsia="標楷體" w:hAnsi="標楷體" w:hint="eastAsia"/>
          <w:sz w:val="26"/>
          <w:szCs w:val="26"/>
        </w:rPr>
        <w:t>第十二條</w:t>
      </w:r>
      <w:r w:rsidR="00016F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BE6D0F">
        <w:rPr>
          <w:rFonts w:ascii="標楷體" w:eastAsia="標楷體" w:hAnsi="標楷體" w:hint="eastAsia"/>
          <w:sz w:val="26"/>
          <w:szCs w:val="26"/>
        </w:rPr>
        <w:t>本辦法自中華民國一百十三年八月一日施行。</w:t>
      </w:r>
    </w:p>
    <w:sectPr w:rsidR="000516DC" w:rsidRPr="00F12DC3" w:rsidSect="0041527D">
      <w:pgSz w:w="11906" w:h="16838"/>
      <w:pgMar w:top="340" w:right="227" w:bottom="340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23" w:rsidRDefault="00616923" w:rsidP="002540AD">
      <w:r>
        <w:separator/>
      </w:r>
    </w:p>
  </w:endnote>
  <w:endnote w:type="continuationSeparator" w:id="0">
    <w:p w:rsidR="00616923" w:rsidRDefault="00616923" w:rsidP="0025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23" w:rsidRDefault="00616923" w:rsidP="002540AD">
      <w:r>
        <w:separator/>
      </w:r>
    </w:p>
  </w:footnote>
  <w:footnote w:type="continuationSeparator" w:id="0">
    <w:p w:rsidR="00616923" w:rsidRDefault="00616923" w:rsidP="0025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A03B7"/>
    <w:multiLevelType w:val="hybridMultilevel"/>
    <w:tmpl w:val="B13CE0B4"/>
    <w:lvl w:ilvl="0" w:tplc="E5160ED8">
      <w:start w:val="1"/>
      <w:numFmt w:val="taiwaneseCountingThousand"/>
      <w:lvlText w:val="第%1條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72"/>
    <w:rsid w:val="00003A4F"/>
    <w:rsid w:val="00016F3D"/>
    <w:rsid w:val="000516DC"/>
    <w:rsid w:val="001D0AF0"/>
    <w:rsid w:val="001D134D"/>
    <w:rsid w:val="001E3449"/>
    <w:rsid w:val="002540AD"/>
    <w:rsid w:val="00343D4D"/>
    <w:rsid w:val="003E1ED9"/>
    <w:rsid w:val="00413E28"/>
    <w:rsid w:val="0041527D"/>
    <w:rsid w:val="004345C3"/>
    <w:rsid w:val="004A74FD"/>
    <w:rsid w:val="00516ABA"/>
    <w:rsid w:val="00596227"/>
    <w:rsid w:val="00613EC2"/>
    <w:rsid w:val="00616923"/>
    <w:rsid w:val="00641768"/>
    <w:rsid w:val="006D3F10"/>
    <w:rsid w:val="00730412"/>
    <w:rsid w:val="007943E2"/>
    <w:rsid w:val="007A7CE0"/>
    <w:rsid w:val="0085676F"/>
    <w:rsid w:val="008B48D0"/>
    <w:rsid w:val="008C308E"/>
    <w:rsid w:val="00933F97"/>
    <w:rsid w:val="00966590"/>
    <w:rsid w:val="009B4184"/>
    <w:rsid w:val="009B4608"/>
    <w:rsid w:val="009E0FA6"/>
    <w:rsid w:val="00A4132E"/>
    <w:rsid w:val="00A845B7"/>
    <w:rsid w:val="00AA2F83"/>
    <w:rsid w:val="00AB205C"/>
    <w:rsid w:val="00AC62AC"/>
    <w:rsid w:val="00B40393"/>
    <w:rsid w:val="00B720C4"/>
    <w:rsid w:val="00BE6D0F"/>
    <w:rsid w:val="00C22391"/>
    <w:rsid w:val="00C5090B"/>
    <w:rsid w:val="00CA6550"/>
    <w:rsid w:val="00D91166"/>
    <w:rsid w:val="00E00B17"/>
    <w:rsid w:val="00E73172"/>
    <w:rsid w:val="00F12DC3"/>
    <w:rsid w:val="00F44381"/>
    <w:rsid w:val="00F82BEE"/>
    <w:rsid w:val="00FE02CA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024C45-68FE-4FB0-919E-5F1F5BB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7C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A7C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0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2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2D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6D0F"/>
    <w:pPr>
      <w:ind w:leftChars="200" w:left="480"/>
    </w:pPr>
  </w:style>
  <w:style w:type="table" w:styleId="ab">
    <w:name w:val="Table Grid"/>
    <w:basedOn w:val="a1"/>
    <w:uiPriority w:val="39"/>
    <w:rsid w:val="00730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32</cp:revision>
  <cp:lastPrinted>2025-06-27T09:26:00Z</cp:lastPrinted>
  <dcterms:created xsi:type="dcterms:W3CDTF">2022-12-29T01:01:00Z</dcterms:created>
  <dcterms:modified xsi:type="dcterms:W3CDTF">2025-06-30T00:51:00Z</dcterms:modified>
</cp:coreProperties>
</file>