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61" w:rsidRDefault="009A2B61" w:rsidP="00F24237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Arial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 xml:space="preserve"> </w:t>
      </w:r>
      <w:r w:rsidR="0066072F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新</w:t>
      </w:r>
      <w:proofErr w:type="gramStart"/>
      <w:r w:rsidR="0066072F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北市</w:t>
      </w:r>
      <w:r w:rsidR="0066072F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格登</w:t>
      </w:r>
      <w:r w:rsidRPr="009A2B61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幼兒園</w:t>
      </w:r>
      <w:proofErr w:type="gramEnd"/>
      <w:r w:rsidRPr="009A2B61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 xml:space="preserve">  </w:t>
      </w:r>
      <w:r w:rsidR="00711CD9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111</w:t>
      </w:r>
      <w:r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學年度</w:t>
      </w:r>
      <w:r w:rsidR="00711CD9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第一</w:t>
      </w:r>
      <w:r w:rsidRPr="009A2B61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學期收費及退費標準</w:t>
      </w:r>
    </w:p>
    <w:p w:rsidR="003343C6" w:rsidRPr="003343C6" w:rsidRDefault="003343C6" w:rsidP="00F24237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32"/>
        </w:rPr>
      </w:pPr>
      <w:r w:rsidRPr="003343C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32"/>
        </w:rPr>
        <w:t>新北市教保服務機構收費及退費標準</w:t>
      </w:r>
      <w:r w:rsidR="00F2423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32"/>
        </w:rPr>
        <w:t xml:space="preserve"> </w:t>
      </w:r>
      <w:r w:rsidR="00F24237">
        <w:rPr>
          <w:rFonts w:ascii="標楷體" w:eastAsia="標楷體" w:hAnsi="標楷體" w:cs="Arial"/>
          <w:b/>
          <w:bCs/>
          <w:color w:val="000000"/>
          <w:kern w:val="0"/>
          <w:sz w:val="28"/>
          <w:szCs w:val="32"/>
        </w:rPr>
        <w:t xml:space="preserve"> </w:t>
      </w:r>
      <w:r w:rsidR="00711CD9">
        <w:rPr>
          <w:rFonts w:ascii="標楷體" w:eastAsia="標楷體" w:hAnsi="標楷體" w:cs="Arial" w:hint="eastAsia"/>
          <w:bCs/>
          <w:color w:val="000000"/>
          <w:kern w:val="0"/>
          <w:sz w:val="28"/>
          <w:szCs w:val="32"/>
        </w:rPr>
        <w:t>111</w:t>
      </w:r>
      <w:r w:rsidR="009A2B61" w:rsidRPr="00F24237">
        <w:rPr>
          <w:rFonts w:ascii="標楷體" w:eastAsia="標楷體" w:hAnsi="標楷體" w:cs="Arial" w:hint="eastAsia"/>
          <w:bCs/>
          <w:color w:val="000000"/>
          <w:kern w:val="0"/>
          <w:sz w:val="28"/>
          <w:szCs w:val="32"/>
        </w:rPr>
        <w:t>年</w:t>
      </w:r>
      <w:r w:rsidR="00711CD9">
        <w:rPr>
          <w:rFonts w:ascii="標楷體" w:eastAsia="標楷體" w:hAnsi="標楷體" w:cs="Arial" w:hint="eastAsia"/>
          <w:bCs/>
          <w:color w:val="000000"/>
          <w:kern w:val="0"/>
          <w:sz w:val="28"/>
          <w:szCs w:val="32"/>
        </w:rPr>
        <w:t>6</w:t>
      </w:r>
      <w:r w:rsidR="009A2B61" w:rsidRPr="00F24237">
        <w:rPr>
          <w:rFonts w:ascii="標楷體" w:eastAsia="標楷體" w:hAnsi="標楷體" w:cs="Arial" w:hint="eastAsia"/>
          <w:bCs/>
          <w:color w:val="000000"/>
          <w:kern w:val="0"/>
          <w:sz w:val="28"/>
          <w:szCs w:val="32"/>
        </w:rPr>
        <w:t>月</w:t>
      </w:r>
      <w:r w:rsidR="009D51E0">
        <w:rPr>
          <w:rFonts w:ascii="標楷體" w:eastAsia="標楷體" w:hAnsi="標楷體" w:cs="Arial" w:hint="eastAsia"/>
          <w:bCs/>
          <w:color w:val="000000"/>
          <w:kern w:val="0"/>
          <w:sz w:val="28"/>
          <w:szCs w:val="32"/>
        </w:rPr>
        <w:t>30</w:t>
      </w:r>
      <w:r w:rsidR="009A2B61" w:rsidRPr="00F24237">
        <w:rPr>
          <w:rFonts w:ascii="標楷體" w:eastAsia="標楷體" w:hAnsi="標楷體" w:cs="Arial" w:hint="eastAsia"/>
          <w:bCs/>
          <w:color w:val="000000"/>
          <w:kern w:val="0"/>
          <w:sz w:val="28"/>
          <w:szCs w:val="32"/>
        </w:rPr>
        <w:t>日公告</w:t>
      </w:r>
    </w:p>
    <w:p w:rsidR="003343C6" w:rsidRPr="003343C6" w:rsidRDefault="003343C6" w:rsidP="00F24237">
      <w:pPr>
        <w:widowControl/>
        <w:shd w:val="clear" w:color="auto" w:fill="FFFFFF"/>
        <w:spacing w:line="0" w:lineRule="atLeast"/>
        <w:jc w:val="right"/>
        <w:rPr>
          <w:rFonts w:ascii="Arial" w:eastAsia="新細明體" w:hAnsi="Arial" w:cs="Arial"/>
          <w:color w:val="000000"/>
          <w:kern w:val="0"/>
          <w:sz w:val="21"/>
          <w:szCs w:val="21"/>
        </w:rPr>
      </w:pPr>
      <w:r w:rsidRPr="003343C6">
        <w:rPr>
          <w:rFonts w:ascii="標楷體" w:eastAsia="標楷體" w:hAnsi="標楷體" w:cs="Arial" w:hint="eastAsia"/>
          <w:color w:val="000000"/>
          <w:kern w:val="0"/>
          <w:sz w:val="21"/>
          <w:szCs w:val="21"/>
        </w:rPr>
        <w:t>中華民國108年12月25</w:t>
      </w:r>
      <w:proofErr w:type="gramStart"/>
      <w:r w:rsidRPr="003343C6">
        <w:rPr>
          <w:rFonts w:ascii="標楷體" w:eastAsia="標楷體" w:hAnsi="標楷體" w:cs="Arial" w:hint="eastAsia"/>
          <w:color w:val="000000"/>
          <w:kern w:val="0"/>
          <w:sz w:val="21"/>
          <w:szCs w:val="21"/>
        </w:rPr>
        <w:t>日新北府法規</w:t>
      </w:r>
      <w:proofErr w:type="gramEnd"/>
      <w:r w:rsidRPr="003343C6">
        <w:rPr>
          <w:rFonts w:ascii="標楷體" w:eastAsia="標楷體" w:hAnsi="標楷體" w:cs="Arial" w:hint="eastAsia"/>
          <w:color w:val="000000"/>
          <w:kern w:val="0"/>
          <w:sz w:val="21"/>
          <w:szCs w:val="21"/>
        </w:rPr>
        <w:t>字第1082392227 號令修正發布</w:t>
      </w:r>
    </w:p>
    <w:p w:rsidR="003343C6" w:rsidRPr="003343C6" w:rsidRDefault="003343C6" w:rsidP="00F24237">
      <w:pPr>
        <w:widowControl/>
        <w:shd w:val="clear" w:color="auto" w:fill="FFFFFF"/>
        <w:spacing w:line="0" w:lineRule="atLeast"/>
        <w:jc w:val="right"/>
        <w:rPr>
          <w:rFonts w:ascii="Arial" w:eastAsia="新細明體" w:hAnsi="Arial" w:cs="Arial"/>
          <w:color w:val="000000"/>
          <w:kern w:val="0"/>
          <w:sz w:val="21"/>
          <w:szCs w:val="21"/>
        </w:rPr>
      </w:pPr>
      <w:r w:rsidRPr="003343C6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>中華民國</w:t>
      </w:r>
      <w:proofErr w:type="gramStart"/>
      <w:r w:rsidRPr="003343C6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>106年02月08日北府法規</w:t>
      </w:r>
      <w:proofErr w:type="gramEnd"/>
      <w:r w:rsidRPr="003343C6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 xml:space="preserve">字第1060184833 </w:t>
      </w:r>
      <w:r w:rsidR="009A2B61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>號令修正</w:t>
      </w:r>
      <w:proofErr w:type="gramStart"/>
      <w:r w:rsidR="009A2B61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>發</w:t>
      </w:r>
      <w:proofErr w:type="gramEnd"/>
      <w:r w:rsidR="009A2B61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>發布</w:t>
      </w:r>
    </w:p>
    <w:p w:rsidR="003343C6" w:rsidRPr="003343C6" w:rsidRDefault="003343C6" w:rsidP="00F24237">
      <w:pPr>
        <w:widowControl/>
        <w:shd w:val="clear" w:color="auto" w:fill="FFFFFF"/>
        <w:spacing w:line="0" w:lineRule="atLeast"/>
        <w:jc w:val="right"/>
        <w:rPr>
          <w:rFonts w:ascii="Arial" w:eastAsia="新細明體" w:hAnsi="Arial" w:cs="Arial"/>
          <w:color w:val="000000"/>
          <w:kern w:val="0"/>
          <w:sz w:val="21"/>
          <w:szCs w:val="21"/>
        </w:rPr>
      </w:pPr>
      <w:r w:rsidRPr="003343C6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>中華民國</w:t>
      </w:r>
      <w:proofErr w:type="gramStart"/>
      <w:r w:rsidRPr="003343C6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>103年01月15日北府法規</w:t>
      </w:r>
      <w:proofErr w:type="gramEnd"/>
      <w:r w:rsidRPr="003343C6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>字第1023388207 號令修正發布</w:t>
      </w:r>
    </w:p>
    <w:p w:rsidR="003343C6" w:rsidRPr="0066072F" w:rsidRDefault="003343C6" w:rsidP="00F24237">
      <w:pPr>
        <w:widowControl/>
        <w:shd w:val="clear" w:color="auto" w:fill="FFFFFF"/>
        <w:spacing w:line="0" w:lineRule="atLeast"/>
        <w:jc w:val="righ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>中華民國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>101年11月21日北府法規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 w:val="18"/>
          <w:szCs w:val="18"/>
        </w:rPr>
        <w:t>字第1012905632 號令訂定發布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720" w:hangingChars="300" w:hanging="72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第一條-本標準依幼兒教育及照顧法(以下簡稱本法)第九條第二項後段及第三十八條第一項、第五項規定訂定之。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720" w:hangingChars="300" w:hanging="72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第二條-本標準適用對象為設立於新北市以幼兒園、社區互助式、部落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互助式或職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場互助式之方式，提供幼兒教育及照顧服務之教保服務機構(以下簡稱教保服務機構)。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第三條-教保服務機構收費項目及用途如下：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一、學費：用以支付與教保活動直接相關之人事費用。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二、雜費：用以支付與教保活動間接相關之設備購置費、修繕費、維護費、水電費、行政業務費；私立教保服務機構並得用以支付土地或建築物租賃費，或其他庶務人員之人事費用。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三、代辦費：教保服務機構代為辦理幼兒相關事務之下列費用：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（一）材料費：輔助教學主題所需必要之教學素材。但不得支應於購置才藝(能)教學用品。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（二）活動費：教學及各類活動所需物品及相關費用等。但不得支應才藝</w:t>
      </w:r>
      <w:r w:rsidR="00F24237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(</w:t>
      </w: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能</w:t>
      </w:r>
      <w:r w:rsidR="00F24237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學習活動費用及非幼兒團體旅遊。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（三）午餐費：午餐之食材、廚(餐)具、燃料費等。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（四）點心費：每日上、下午點心之食材、廚(餐)具、燃料費等。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（五）交通費：幼童專用車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之油資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、保養修繕、保險、規費等。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（六）課後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延托費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：學期教保服務起訖日期間辦理平日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課後延托服務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，相關人員加班費及行政支出等。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（七）保險費：幼兒團體保險費。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（八）家長會費：幼兒園家長會之行政、業務等庶務費用。</w:t>
      </w:r>
    </w:p>
    <w:p w:rsidR="00DC1818" w:rsidRDefault="003343C6" w:rsidP="00F24237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（九）其他費用：代購運動服（制服、圍兜）、書包及餐具之費用，或</w:t>
      </w:r>
      <w:r w:rsidR="00DC1818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</w:p>
    <w:p w:rsidR="003343C6" w:rsidRPr="0066072F" w:rsidRDefault="00DC1818" w:rsidP="00F24237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="003343C6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辦理戶外教學之門票及租賃車輛或搭乘大眾運輸工具之費用。</w:t>
      </w:r>
    </w:p>
    <w:p w:rsidR="00DC1818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</w:t>
      </w:r>
      <w:r w:rsidR="00F24237" w:rsidRPr="0066072F">
        <w:rPr>
          <w:rFonts w:ascii="標楷體" w:eastAsia="標楷體" w:hAnsi="標楷體" w:cs="Arial"/>
          <w:color w:val="000000"/>
          <w:kern w:val="0"/>
          <w:szCs w:val="24"/>
        </w:rPr>
        <w:t xml:space="preserve">    </w:t>
      </w: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公立幼兒園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寒暑假收托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服務相關規定，由新北市政府(以下簡稱本</w:t>
      </w:r>
    </w:p>
    <w:p w:rsidR="00DC1818" w:rsidRDefault="00DC1818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</w:t>
      </w:r>
      <w:r w:rsidR="003343C6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府)另定之。教保服務機構不得向幼兒之法定代理人收取第一項各</w:t>
      </w:r>
    </w:p>
    <w:p w:rsidR="003343C6" w:rsidRPr="0066072F" w:rsidRDefault="00DC1818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</w:t>
      </w:r>
      <w:r w:rsidR="003343C6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款所定項目以外之費用。但得視實際需求，減列收費項目。</w:t>
      </w:r>
    </w:p>
    <w:p w:rsidR="00DC1818" w:rsidRDefault="00DC1818" w:rsidP="00DC1818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</w:t>
      </w:r>
      <w:r w:rsidR="003343C6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第一項第三款第九目之其他費用，幼兒之法定代理人得自行決定購</w:t>
      </w:r>
    </w:p>
    <w:p w:rsidR="003343C6" w:rsidRPr="0066072F" w:rsidRDefault="00DC1818" w:rsidP="00DC1818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</w:t>
      </w:r>
      <w:bookmarkStart w:id="0" w:name="_GoBack"/>
      <w:bookmarkEnd w:id="0"/>
      <w:r w:rsidR="003343C6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買或參加，教保服務機構不得強制收取。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第四條-公立幼兒園應收取之各項費用基準如</w:t>
      </w:r>
      <w:hyperlink r:id="rId4" w:history="1">
        <w:r w:rsidRPr="0066072F">
          <w:rPr>
            <w:rFonts w:ascii="標楷體" w:eastAsia="標楷體" w:hAnsi="標楷體" w:cs="Arial" w:hint="eastAsia"/>
            <w:color w:val="333333"/>
            <w:kern w:val="0"/>
            <w:szCs w:val="24"/>
          </w:rPr>
          <w:t>附表</w:t>
        </w:r>
      </w:hyperlink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DC1818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         幼兒之法定代理人經濟狀況有困難者，公立幼兒園得酌予同</w:t>
      </w:r>
    </w:p>
    <w:p w:rsidR="003343C6" w:rsidRPr="0066072F" w:rsidRDefault="00DC1818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  </w:t>
      </w:r>
      <w:r w:rsidR="003343C6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意全學期收費項目以月費方式收取。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         私立教保服務機構應依前條所定收費項目，自訂次學年度之收費數額，並於每年六月三十日前報</w:t>
      </w:r>
    </w:p>
    <w:p w:rsidR="00F24237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        本府備查後，始得向幼兒之法定代理人收取費用。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教保服務機構之收退費基準、收費項目與數額及減免收費規定，應於每學期開始前一個月，公告於本府及教育部指定網站。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720" w:hangingChars="300" w:hanging="72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第五條-幼兒於學期中進入教保服務機構者，以實際進入教保服務機構日期為收退費基準日。全學期收費項目，按就讀月數比例計算；每月收費項目，按就讀日數比例計算。保險費及家長會費之收退費方式，依學生及幼兒團體保險及家長會設置相關規定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720" w:hangingChars="300" w:hanging="72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第六條-幼兒因故無法就讀而離開教保服務機構者，教保服務機構應依下列規定辦理退費：</w:t>
      </w:r>
      <w:r w:rsidRPr="0066072F">
        <w:rPr>
          <w:rFonts w:ascii="標楷體" w:eastAsia="標楷體" w:hAnsi="標楷體" w:cs="Arial" w:hint="eastAsia"/>
          <w:color w:val="000000"/>
          <w:kern w:val="0"/>
          <w:szCs w:val="24"/>
          <w:bdr w:val="single" w:sz="4" w:space="0" w:color="auto"/>
        </w:rPr>
        <w:t>一、學費：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 （一）當學期教保服務起始日前，表明無法就讀者，全數退費。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 （二）入學後未逾六星期者，退費三分之二。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 （三）入學後逾六星期，未逾八星期者，退費二分之一。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 （四）入學後逾八星期者，不予退費。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    </w:t>
      </w:r>
      <w:r w:rsidR="00F24237" w:rsidRPr="0066072F">
        <w:rPr>
          <w:rFonts w:ascii="標楷體" w:eastAsia="標楷體" w:hAnsi="標楷體" w:cs="Arial"/>
          <w:color w:val="000000"/>
          <w:kern w:val="0"/>
          <w:szCs w:val="24"/>
        </w:rPr>
        <w:t xml:space="preserve">             </w:t>
      </w:r>
      <w:r w:rsidRPr="0066072F">
        <w:rPr>
          <w:rFonts w:ascii="標楷體" w:eastAsia="標楷體" w:hAnsi="標楷體" w:cs="Arial" w:hint="eastAsia"/>
          <w:color w:val="000000"/>
          <w:kern w:val="0"/>
          <w:szCs w:val="24"/>
          <w:bdr w:val="single" w:sz="4" w:space="0" w:color="auto"/>
        </w:rPr>
        <w:t>二、保險費及家長會費以外之代辦費：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 （一）全學期收費項目，按就讀月數比例退費。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 （二）每月收費項目，按離開當月就讀日數比例退費。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 （三）已製成成品者，不予退費並發還成品。 </w:t>
      </w:r>
    </w:p>
    <w:p w:rsidR="00DC1818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  </w:t>
      </w:r>
      <w:r w:rsidR="00F24237" w:rsidRPr="0066072F">
        <w:rPr>
          <w:rFonts w:ascii="標楷體" w:eastAsia="標楷體" w:hAnsi="標楷體" w:cs="Arial"/>
          <w:color w:val="000000"/>
          <w:kern w:val="0"/>
          <w:szCs w:val="24"/>
        </w:rPr>
        <w:t xml:space="preserve">   </w:t>
      </w: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非營利幼兒園於前項第一款退費金額係以幼兒之法定代理人所繳</w:t>
      </w:r>
    </w:p>
    <w:p w:rsidR="003343C6" w:rsidRPr="0066072F" w:rsidRDefault="00DC1818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="003343C6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費用為計算基準。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第七條-前二條所稱就讀日數比例，以當月幼兒實際就讀日數除以教保服務機構教保服務之日數計算；就讀月數比例，以全學期幼兒實際就讀月數除以教保服務機構教保服務之月數計算，未滿一個月者，按就讀日數比例計算。教保服務機構應於收費規定、繳費與退費收據，註記收退費基準及全學期教保服務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起迄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日，並由教保服務機構及幼兒之法定代理人各執一份。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第八條-有下列情形之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ㄧ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者，應按當月就讀日數比例，退還請假或停課期間之午餐費、點心費、交通費及按日或按次計算之課後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延托費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等代辦費項目，其餘項目不予退費：</w:t>
      </w:r>
    </w:p>
    <w:p w:rsidR="003343C6" w:rsidRPr="0066072F" w:rsidRDefault="00F24237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</w:t>
      </w:r>
      <w:r w:rsidR="003343C6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一、 事先請假且請假日數連續達七日(含假日)以上。</w:t>
      </w:r>
    </w:p>
    <w:p w:rsidR="00DC1818" w:rsidRDefault="00DC1818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="003343C6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二、 因法定傳染病、流行病或流行性疫情等強制停課連續達七日(含</w:t>
      </w:r>
    </w:p>
    <w:p w:rsidR="003343C6" w:rsidRPr="0066072F" w:rsidRDefault="00DC1818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</w:t>
      </w:r>
      <w:r w:rsidR="003343C6"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假日)以上。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 </w:t>
      </w:r>
      <w:r w:rsidR="00DC1818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三、 國定假日、農曆除夕與春節假期等連續假日達七日(含例假日、補假日及彈性放假日)以上。 前項第三款之退費，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採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事先扣除方式辦理。但辦理補課之彈性放假日，不予退費。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採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委託辦理方式之非營利幼兒園，其退費應依委託契約所定單日收費金額辦理。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第九條-教保服務機構各項經費收支保管及運用，應依規定設置</w:t>
      </w:r>
      <w:proofErr w:type="gramStart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專帳</w:t>
      </w:r>
      <w:proofErr w:type="gramEnd"/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處理，並依規定年限保存收支憑證。私立教保服務機構會計帳簿與憑證之管理，應依相關法規辦理。</w:t>
      </w:r>
    </w:p>
    <w:p w:rsidR="003343C6" w:rsidRPr="0066072F" w:rsidRDefault="003343C6" w:rsidP="00F24237">
      <w:pPr>
        <w:widowControl/>
        <w:shd w:val="clear" w:color="auto" w:fill="FFFFFF"/>
        <w:spacing w:line="26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第十條  　教保服務機構違反本標準規定，而有本法第四十九條第八款情形者，依本法規定處罰。</w:t>
      </w:r>
    </w:p>
    <w:p w:rsidR="00514043" w:rsidRPr="0066072F" w:rsidRDefault="003343C6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66072F">
        <w:rPr>
          <w:rFonts w:ascii="標楷體" w:eastAsia="標楷體" w:hAnsi="標楷體" w:cs="Arial" w:hint="eastAsia"/>
          <w:color w:val="000000"/>
          <w:kern w:val="0"/>
          <w:szCs w:val="24"/>
        </w:rPr>
        <w:t>第十一條  本標準自發布日施行。</w:t>
      </w:r>
      <w:r w:rsidR="004318A6" w:rsidRPr="0066072F">
        <w:rPr>
          <w:rFonts w:ascii="標楷體" w:eastAsia="標楷體" w:hAnsi="標楷體" w:cs="Arial"/>
          <w:b/>
          <w:color w:val="000000"/>
          <w:kern w:val="0"/>
          <w:szCs w:val="24"/>
        </w:rPr>
        <w:t xml:space="preserve">新北市幼兒教育資源網&gt;招生收費&gt; 幼兒園收費標準                </w:t>
      </w:r>
    </w:p>
    <w:p w:rsidR="009A2B61" w:rsidRPr="0066072F" w:rsidRDefault="00DC1818" w:rsidP="00F24237">
      <w:pPr>
        <w:widowControl/>
        <w:shd w:val="clear" w:color="auto" w:fill="FFFFFF"/>
        <w:spacing w:line="260" w:lineRule="exact"/>
        <w:rPr>
          <w:rFonts w:ascii="標楷體" w:eastAsia="標楷體" w:hAnsi="標楷體" w:cs="Arial" w:hint="eastAsia"/>
          <w:b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                                                   </w:t>
      </w:r>
    </w:p>
    <w:sectPr w:rsidR="009A2B61" w:rsidRPr="0066072F" w:rsidSect="004318A6">
      <w:pgSz w:w="8419" w:h="11906" w:orient="landscape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C6"/>
    <w:rsid w:val="003343C6"/>
    <w:rsid w:val="0039291D"/>
    <w:rsid w:val="004318A6"/>
    <w:rsid w:val="00514043"/>
    <w:rsid w:val="005B2245"/>
    <w:rsid w:val="0066072F"/>
    <w:rsid w:val="006B3EA8"/>
    <w:rsid w:val="00711CD9"/>
    <w:rsid w:val="00834CAB"/>
    <w:rsid w:val="00872DAB"/>
    <w:rsid w:val="00877F57"/>
    <w:rsid w:val="009A2B61"/>
    <w:rsid w:val="009D51E0"/>
    <w:rsid w:val="00DC1818"/>
    <w:rsid w:val="00F2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31B50-7382-4460-BD77-A6DCABE3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4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dedu.ntpc.edu.tw/ezfiles/0/1000/img/72/169653668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OOXX</dc:creator>
  <cp:keywords/>
  <dc:description/>
  <cp:lastModifiedBy>Microsoft 帳戶</cp:lastModifiedBy>
  <cp:revision>6</cp:revision>
  <cp:lastPrinted>2023-06-09T04:42:00Z</cp:lastPrinted>
  <dcterms:created xsi:type="dcterms:W3CDTF">2021-10-27T03:38:00Z</dcterms:created>
  <dcterms:modified xsi:type="dcterms:W3CDTF">2023-06-09T04:44:00Z</dcterms:modified>
</cp:coreProperties>
</file>